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0BC" w:rsidRPr="007840BC" w:rsidRDefault="007840BC" w:rsidP="007840BC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C</w:t>
      </w:r>
      <w:r w:rsidRPr="007840BC">
        <w:rPr>
          <w:rFonts w:ascii="Times New Roman" w:eastAsia="Times New Roman" w:hAnsi="Times New Roman" w:cs="Times New Roman"/>
          <w:lang w:eastAsia="fr-FR"/>
        </w:rPr>
        <w:t xml:space="preserve">onsignes de lecture en histoire tronc commun sur le sujet "La </w:t>
      </w:r>
      <w:r w:rsidRPr="007840BC">
        <w:rPr>
          <w:rFonts w:ascii="Times New Roman" w:eastAsia="Times New Roman" w:hAnsi="Times New Roman" w:cs="Times New Roman"/>
          <w:lang w:eastAsia="fr-FR"/>
        </w:rPr>
        <w:br/>
        <w:t>Russie et l'URSS de 1850 à 19</w:t>
      </w:r>
      <w:r>
        <w:rPr>
          <w:rFonts w:ascii="Times New Roman" w:eastAsia="Times New Roman" w:hAnsi="Times New Roman" w:cs="Times New Roman"/>
          <w:lang w:eastAsia="fr-FR"/>
        </w:rPr>
        <w:t>89</w:t>
      </w:r>
      <w:bookmarkStart w:id="0" w:name="_GoBack"/>
      <w:bookmarkEnd w:id="0"/>
      <w:r w:rsidRPr="007840BC">
        <w:rPr>
          <w:rFonts w:ascii="Times New Roman" w:eastAsia="Times New Roman" w:hAnsi="Times New Roman" w:cs="Times New Roman"/>
          <w:lang w:eastAsia="fr-FR"/>
        </w:rPr>
        <w:t>"</w:t>
      </w:r>
      <w:r w:rsidRPr="007840BC">
        <w:rPr>
          <w:rFonts w:ascii="Times New Roman" w:eastAsia="Times New Roman" w:hAnsi="Times New Roman" w:cs="Times New Roman"/>
          <w:lang w:eastAsia="fr-FR"/>
        </w:rPr>
        <w:br/>
        <w:t xml:space="preserve"> </w:t>
      </w:r>
      <w:r w:rsidRPr="007840BC">
        <w:rPr>
          <w:rFonts w:ascii="Times New Roman" w:eastAsia="Times New Roman" w:hAnsi="Times New Roman" w:cs="Times New Roman"/>
          <w:lang w:eastAsia="fr-FR"/>
        </w:rPr>
        <w:br/>
        <w:t xml:space="preserve"> Lire les six premiers chapitres (pp. 23-175) de l'ouvrage d'Alain </w:t>
      </w:r>
      <w:r w:rsidRPr="007840BC">
        <w:rPr>
          <w:rFonts w:ascii="Times New Roman" w:eastAsia="Times New Roman" w:hAnsi="Times New Roman" w:cs="Times New Roman"/>
          <w:lang w:eastAsia="fr-FR"/>
        </w:rPr>
        <w:br/>
        <w:t xml:space="preserve"> Besançon "Présent soviétique et passé russe", coll. Pluriel, Le livre de </w:t>
      </w:r>
      <w:r w:rsidRPr="007840BC">
        <w:rPr>
          <w:rFonts w:ascii="Times New Roman" w:eastAsia="Times New Roman" w:hAnsi="Times New Roman" w:cs="Times New Roman"/>
          <w:lang w:eastAsia="fr-FR"/>
        </w:rPr>
        <w:br/>
        <w:t>poche, 1980. Une prise de notes est vivement conseillée.</w:t>
      </w:r>
    </w:p>
    <w:p w:rsidR="00D20670" w:rsidRDefault="00D20670"/>
    <w:sectPr w:rsidR="00D20670" w:rsidSect="00EA30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BC"/>
    <w:rsid w:val="007840BC"/>
    <w:rsid w:val="00D20670"/>
    <w:rsid w:val="00EA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8C1716"/>
  <w14:defaultImageDpi w14:val="32767"/>
  <w15:chartTrackingRefBased/>
  <w15:docId w15:val="{B06F0E6D-D9CE-034E-A850-3EAC042D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gerard.fontaines@free.fr</dc:creator>
  <cp:keywords/>
  <dc:description/>
  <cp:lastModifiedBy>gerard.fontaines@free.fr</cp:lastModifiedBy>
  <cp:revision>1</cp:revision>
  <dcterms:created xsi:type="dcterms:W3CDTF">2021-06-18T12:47:00Z</dcterms:created>
  <dcterms:modified xsi:type="dcterms:W3CDTF">2021-06-18T12:49:00Z</dcterms:modified>
</cp:coreProperties>
</file>